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F1CB3" w14:textId="77777777" w:rsidR="003E23EA" w:rsidRPr="003E23EA" w:rsidRDefault="003E23EA" w:rsidP="003E23EA">
      <w:pPr>
        <w:jc w:val="center"/>
        <w:rPr>
          <w:b/>
          <w:bCs/>
        </w:rPr>
      </w:pPr>
      <w:r w:rsidRPr="003E23EA">
        <w:rPr>
          <w:rFonts w:ascii="Segoe UI Emoji" w:hAnsi="Segoe UI Emoji" w:cs="Segoe UI Emoji"/>
          <w:b/>
          <w:bCs/>
        </w:rPr>
        <w:t>📌</w:t>
      </w:r>
      <w:r w:rsidRPr="003E23EA">
        <w:rPr>
          <w:b/>
          <w:bCs/>
        </w:rPr>
        <w:t xml:space="preserve"> PROMPT PADRÃO – ESTUDO PRELIMINAR DE VANTAJOSIDADE</w:t>
      </w:r>
    </w:p>
    <w:p w14:paraId="0FFCA206" w14:textId="77777777" w:rsidR="003E23EA" w:rsidRPr="003E23EA" w:rsidRDefault="003E23EA" w:rsidP="003E23EA">
      <w:pPr>
        <w:jc w:val="both"/>
      </w:pPr>
      <w:r w:rsidRPr="003E23EA">
        <w:rPr>
          <w:b/>
          <w:bCs/>
        </w:rPr>
        <w:t>(Parceria com OSC – Lei nº 13.019/2014)</w:t>
      </w:r>
    </w:p>
    <w:p w14:paraId="69E06CFD" w14:textId="77777777" w:rsidR="003E23EA" w:rsidRPr="003E23EA" w:rsidRDefault="003E23EA" w:rsidP="003E23EA">
      <w:pPr>
        <w:jc w:val="both"/>
      </w:pPr>
      <w:r w:rsidRPr="003E23EA">
        <w:t>Elabore um ESTUDO TÉCNICO PRELIMINAR COMPLETO, EM TEXTO CORRIDO, FORMAL, COM LINGUAGEM TÉCNICA ADMINISTRATIVA, demonstrando a VANTAJOSIDADE de o Município firmar parceria com Organização da Sociedade Civil, nos termos da Lei nº 13.019/2014, em detrimento da realização de procedimento licitatório com fundamento na Lei nº 14.133/2021 ou da execução direta pela Administração.</w:t>
      </w:r>
    </w:p>
    <w:p w14:paraId="61C20837" w14:textId="77777777" w:rsidR="003E23EA" w:rsidRPr="003E23EA" w:rsidRDefault="003E23EA" w:rsidP="003E23EA">
      <w:pPr>
        <w:jc w:val="both"/>
      </w:pPr>
      <w:r w:rsidRPr="003E23EA">
        <w:t>O estudo deverá conter fundamentação jurídica, técnica, econômica, orçamentária e administrativa, demonstrando que a parceria é a solução mais eficiente, adequada e alinhada ao interesse público.</w:t>
      </w:r>
    </w:p>
    <w:p w14:paraId="6BC20BCE" w14:textId="77777777" w:rsidR="003E23EA" w:rsidRPr="003E23EA" w:rsidRDefault="003E23EA" w:rsidP="003E23EA">
      <w:pPr>
        <w:jc w:val="both"/>
      </w:pPr>
      <w:r w:rsidRPr="003E23EA">
        <w:t>Utilize as seguintes informações (substitua os campos):</w:t>
      </w:r>
    </w:p>
    <w:p w14:paraId="0E4BD846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OBJETO DA PARCERIA: [DESCREVER DETALHADAMENTE O SERVIÇO/PROJETO/ATIVIDADE]</w:t>
      </w:r>
    </w:p>
    <w:p w14:paraId="0EB4A16A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SECRETARIA RESPONSÁVEL: [NOME DA SECRETARIA]</w:t>
      </w:r>
    </w:p>
    <w:p w14:paraId="42A12AE3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PÚBLICO-ALVO: [DESCREVER]</w:t>
      </w:r>
    </w:p>
    <w:p w14:paraId="3BF715F7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PROBLEMA PÚBLICO A SER ENFRENTADO: [DESCREVER CONTEXTO E NECESSIDADE]</w:t>
      </w:r>
    </w:p>
    <w:p w14:paraId="111273DC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JUSTIFICATIVAS TÉCNICAS FAVORÁVEIS À PARCERIA:</w:t>
      </w:r>
    </w:p>
    <w:p w14:paraId="0BF36B35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[EXPERTISE DA OSC]</w:t>
      </w:r>
    </w:p>
    <w:p w14:paraId="14649125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[EXPERIÊNCIA PRÉVIA]</w:t>
      </w:r>
    </w:p>
    <w:p w14:paraId="7120F774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[ATUAÇÃO TERRITORIAL]</w:t>
      </w:r>
    </w:p>
    <w:p w14:paraId="18C21421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[ESTRUTURA JÁ EXISTENTE]</w:t>
      </w:r>
    </w:p>
    <w:p w14:paraId="688AFA8C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[OUTROS DIFERENCIAIS]</w:t>
      </w:r>
    </w:p>
    <w:p w14:paraId="36BAAE6B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IMPACTOS DA EXECUÇÃO DIRETA (CASO O MUNICÍPIO EXECUTASSE):</w:t>
      </w:r>
    </w:p>
    <w:p w14:paraId="32C20561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[NECESSIDADE DE CONTRATAÇÃO DE PESSOAL]</w:t>
      </w:r>
    </w:p>
    <w:p w14:paraId="58553127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[CUSTOS ESTRUTURAIS]</w:t>
      </w:r>
    </w:p>
    <w:p w14:paraId="574B99FB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[IMPACTO NA LRF]</w:t>
      </w:r>
    </w:p>
    <w:p w14:paraId="0A5F12D8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[LIMITAÇÕES OPERACIONAIS]</w:t>
      </w:r>
    </w:p>
    <w:p w14:paraId="7C62A814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IMPACTOS DA LICITAÇÃO PELA LEI 14.133/2021:</w:t>
      </w:r>
    </w:p>
    <w:p w14:paraId="6FD70FA2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[RIGIDEZ CONTRATUAL]</w:t>
      </w:r>
    </w:p>
    <w:p w14:paraId="287FAA2C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lastRenderedPageBreak/>
        <w:t>[NATUREZA MERCANTIL DO CONTRATO]</w:t>
      </w:r>
    </w:p>
    <w:p w14:paraId="44B01840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[DIFICULDADE DE MENSURAÇÃO DE RESULTADOS SOCIAIS]</w:t>
      </w:r>
    </w:p>
    <w:p w14:paraId="329F26EB" w14:textId="77777777" w:rsidR="003E23EA" w:rsidRPr="003E23EA" w:rsidRDefault="003E23EA" w:rsidP="003E23EA">
      <w:pPr>
        <w:numPr>
          <w:ilvl w:val="1"/>
          <w:numId w:val="1"/>
        </w:numPr>
        <w:jc w:val="both"/>
      </w:pPr>
      <w:r w:rsidRPr="003E23EA">
        <w:t>[OUTROS PONTOS]</w:t>
      </w:r>
    </w:p>
    <w:p w14:paraId="1EA4CCC8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ESTIMATIVA DE CUSTO DA PARCERIA: [VALOR GLOBAL E PERÍODO]</w:t>
      </w:r>
    </w:p>
    <w:p w14:paraId="3350CC1B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DOTAÇÃO ORÇAMENTÁRIA: [INFORMAR]</w:t>
      </w:r>
    </w:p>
    <w:p w14:paraId="3DB2EB2B" w14:textId="77777777" w:rsidR="003E23EA" w:rsidRPr="003E23EA" w:rsidRDefault="003E23EA" w:rsidP="003E23EA">
      <w:pPr>
        <w:numPr>
          <w:ilvl w:val="0"/>
          <w:numId w:val="1"/>
        </w:numPr>
        <w:jc w:val="both"/>
      </w:pPr>
      <w:r w:rsidRPr="003E23EA">
        <w:t>METAS E RESULTADOS ESPERADOS: [DESCREVER]</w:t>
      </w:r>
    </w:p>
    <w:p w14:paraId="13F4B5C7" w14:textId="77777777" w:rsidR="003E23EA" w:rsidRPr="003E23EA" w:rsidRDefault="003E23EA" w:rsidP="003E23EA">
      <w:pPr>
        <w:jc w:val="both"/>
      </w:pPr>
      <w:r w:rsidRPr="003E23EA">
        <w:t>O ESTUDO DEVERÁ CONTER, OBRIGATORIAMENTE:</w:t>
      </w:r>
    </w:p>
    <w:p w14:paraId="2DEE4F03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Enquadramento jurídico da parceria como instrumento de cooperação e não contrato administrativo;</w:t>
      </w:r>
    </w:p>
    <w:p w14:paraId="2A59F704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Diferenciação técnica entre parceria (MROSC) e contratação pública (Lei 14.133/2021);</w:t>
      </w:r>
    </w:p>
    <w:p w14:paraId="58660E85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Análise comparativa entre:</w:t>
      </w:r>
      <w:r w:rsidRPr="003E23EA">
        <w:br/>
        <w:t>a) Parceria com OSC;</w:t>
      </w:r>
      <w:r w:rsidRPr="003E23EA">
        <w:br/>
        <w:t>b) Licitação;</w:t>
      </w:r>
      <w:r w:rsidRPr="003E23EA">
        <w:br/>
        <w:t>c) Execução direta;</w:t>
      </w:r>
    </w:p>
    <w:p w14:paraId="5E47FBC0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Demonstração de economicidade e eficiência;</w:t>
      </w:r>
    </w:p>
    <w:p w14:paraId="0A91E31F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Análise de impacto orçamentário e adequação à Lei de Responsabilidade Fiscal (</w:t>
      </w:r>
      <w:proofErr w:type="spellStart"/>
      <w:r w:rsidRPr="003E23EA">
        <w:t>arts</w:t>
      </w:r>
      <w:proofErr w:type="spellEnd"/>
      <w:r w:rsidRPr="003E23EA">
        <w:t>. 15, 16 e 17 da LC 101/2000);</w:t>
      </w:r>
    </w:p>
    <w:p w14:paraId="19C2E518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Fundamentação no princípio da eficiência, planejamento e busca por resultados;</w:t>
      </w:r>
    </w:p>
    <w:p w14:paraId="64DB9279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Demonstração de que a OSC possui finalidade estatutária compatível com o objeto;</w:t>
      </w:r>
    </w:p>
    <w:p w14:paraId="568F141B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Indicação de que haverá Plano de Trabalho com metas, indicadores e mecanismos de monitoramento;</w:t>
      </w:r>
    </w:p>
    <w:p w14:paraId="4A033C14" w14:textId="77777777" w:rsidR="003E23EA" w:rsidRPr="003E23EA" w:rsidRDefault="003E23EA" w:rsidP="003E23EA">
      <w:pPr>
        <w:numPr>
          <w:ilvl w:val="0"/>
          <w:numId w:val="2"/>
        </w:numPr>
        <w:jc w:val="both"/>
      </w:pPr>
      <w:r w:rsidRPr="003E23EA">
        <w:t>Conclusão expressa afirmando que a parceria se mostra a alternativa mais vantajosa ao interesse público.</w:t>
      </w:r>
    </w:p>
    <w:p w14:paraId="7924B729" w14:textId="77777777" w:rsidR="003E23EA" w:rsidRPr="003E23EA" w:rsidRDefault="003E23EA" w:rsidP="003E23EA">
      <w:pPr>
        <w:jc w:val="both"/>
      </w:pPr>
      <w:r w:rsidRPr="003E23EA">
        <w:t>O texto deve estar estruturado com:</w:t>
      </w:r>
    </w:p>
    <w:p w14:paraId="10938F51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Introdução</w:t>
      </w:r>
    </w:p>
    <w:p w14:paraId="07EDCDCD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Fundamentação Jurídica</w:t>
      </w:r>
    </w:p>
    <w:p w14:paraId="48FCEDDD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Análise Técnica da Solução</w:t>
      </w:r>
    </w:p>
    <w:p w14:paraId="2A3E2090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Comparação com Licitação (Lei 14.133/2021)</w:t>
      </w:r>
    </w:p>
    <w:p w14:paraId="2C73EFA8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Comparação com Execução Direta</w:t>
      </w:r>
    </w:p>
    <w:p w14:paraId="76BDD479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lastRenderedPageBreak/>
        <w:t>Análise Econômico-Orçamentária</w:t>
      </w:r>
    </w:p>
    <w:p w14:paraId="6B8D1AFE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Análise de Governança e Controle</w:t>
      </w:r>
    </w:p>
    <w:p w14:paraId="1F5177FD" w14:textId="77777777" w:rsidR="003E23EA" w:rsidRPr="003E23EA" w:rsidRDefault="003E23EA" w:rsidP="003E23EA">
      <w:pPr>
        <w:numPr>
          <w:ilvl w:val="0"/>
          <w:numId w:val="3"/>
        </w:numPr>
        <w:jc w:val="both"/>
      </w:pPr>
      <w:r w:rsidRPr="003E23EA">
        <w:t>Conclusão Técnica Final</w:t>
      </w:r>
    </w:p>
    <w:p w14:paraId="1374E62D" w14:textId="77777777" w:rsidR="003E23EA" w:rsidRPr="003E23EA" w:rsidRDefault="003E23EA" w:rsidP="003E23EA">
      <w:pPr>
        <w:jc w:val="both"/>
      </w:pPr>
      <w:r w:rsidRPr="003E23EA">
        <w:t>A redação deve ser suficientemente robusta para instruir processo administrativo, eventual análise do Tribunal de Contas e fundamentar decisão do Prefeito Municipal.</w:t>
      </w:r>
    </w:p>
    <w:sectPr w:rsidR="003E23EA" w:rsidRPr="003E23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B03CE"/>
    <w:multiLevelType w:val="multilevel"/>
    <w:tmpl w:val="69EA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385406"/>
    <w:multiLevelType w:val="multilevel"/>
    <w:tmpl w:val="7504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420F1D"/>
    <w:multiLevelType w:val="multilevel"/>
    <w:tmpl w:val="2110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3704F"/>
    <w:multiLevelType w:val="multilevel"/>
    <w:tmpl w:val="D0B8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2992113">
    <w:abstractNumId w:val="1"/>
  </w:num>
  <w:num w:numId="2" w16cid:durableId="1723820369">
    <w:abstractNumId w:val="2"/>
  </w:num>
  <w:num w:numId="3" w16cid:durableId="1822194905">
    <w:abstractNumId w:val="0"/>
  </w:num>
  <w:num w:numId="4" w16cid:durableId="709912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3EA"/>
    <w:rsid w:val="003E23EA"/>
    <w:rsid w:val="00912C49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370A"/>
  <w15:chartTrackingRefBased/>
  <w15:docId w15:val="{3CCF6A68-778A-4B50-B804-399EA5C3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E23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23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E23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E23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E23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E23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E23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E23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E23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E23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E23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E23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E23E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E23E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E23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E23E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E23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E23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E23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E23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E23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E23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E23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E23E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E23E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E23E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E23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E23E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E23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2026-02-23T12:30:00Z</dcterms:created>
  <dcterms:modified xsi:type="dcterms:W3CDTF">2026-02-23T12:31:00Z</dcterms:modified>
</cp:coreProperties>
</file>